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07A" w:rsidRPr="00C5007A" w:rsidRDefault="00C5007A" w:rsidP="00C5007A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5007A">
        <w:rPr>
          <w:rFonts w:ascii="Times New Roman" w:hAnsi="Times New Roman"/>
          <w:b/>
          <w:color w:val="auto"/>
          <w:sz w:val="28"/>
          <w:szCs w:val="28"/>
        </w:rPr>
        <w:t>Описание</w:t>
      </w:r>
    </w:p>
    <w:p w:rsidR="00C5007A" w:rsidRPr="00C5007A" w:rsidRDefault="00C5007A" w:rsidP="00C5007A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5007A">
        <w:rPr>
          <w:rFonts w:ascii="Times New Roman" w:hAnsi="Times New Roman"/>
          <w:b/>
          <w:color w:val="auto"/>
          <w:sz w:val="28"/>
          <w:szCs w:val="28"/>
        </w:rPr>
        <w:t>а</w:t>
      </w:r>
      <w:r w:rsidRPr="00C5007A">
        <w:rPr>
          <w:rFonts w:ascii="Times New Roman" w:hAnsi="Times New Roman"/>
          <w:b/>
          <w:color w:val="auto"/>
          <w:sz w:val="28"/>
          <w:szCs w:val="28"/>
        </w:rPr>
        <w:t>даптированн</w:t>
      </w:r>
      <w:r w:rsidRPr="00C5007A">
        <w:rPr>
          <w:rFonts w:ascii="Times New Roman" w:hAnsi="Times New Roman"/>
          <w:b/>
          <w:color w:val="auto"/>
          <w:sz w:val="28"/>
          <w:szCs w:val="28"/>
        </w:rPr>
        <w:t xml:space="preserve">ой </w:t>
      </w:r>
      <w:r w:rsidRPr="00C5007A">
        <w:rPr>
          <w:rFonts w:ascii="Times New Roman" w:hAnsi="Times New Roman"/>
          <w:b/>
          <w:color w:val="auto"/>
          <w:sz w:val="28"/>
          <w:szCs w:val="28"/>
        </w:rPr>
        <w:t xml:space="preserve"> основн</w:t>
      </w:r>
      <w:r w:rsidRPr="00C5007A">
        <w:rPr>
          <w:rFonts w:ascii="Times New Roman" w:hAnsi="Times New Roman"/>
          <w:b/>
          <w:color w:val="auto"/>
          <w:sz w:val="28"/>
          <w:szCs w:val="28"/>
        </w:rPr>
        <w:t>ой</w:t>
      </w:r>
      <w:r w:rsidRPr="00C5007A">
        <w:rPr>
          <w:rFonts w:ascii="Times New Roman" w:hAnsi="Times New Roman"/>
          <w:b/>
          <w:color w:val="auto"/>
          <w:sz w:val="28"/>
          <w:szCs w:val="28"/>
        </w:rPr>
        <w:t xml:space="preserve"> общеобразовательн</w:t>
      </w:r>
      <w:r w:rsidRPr="00C5007A">
        <w:rPr>
          <w:rFonts w:ascii="Times New Roman" w:hAnsi="Times New Roman"/>
          <w:b/>
          <w:color w:val="auto"/>
          <w:sz w:val="28"/>
          <w:szCs w:val="28"/>
        </w:rPr>
        <w:t>ой</w:t>
      </w:r>
      <w:r w:rsidRPr="00C5007A">
        <w:rPr>
          <w:rFonts w:ascii="Times New Roman" w:hAnsi="Times New Roman"/>
          <w:b/>
          <w:color w:val="auto"/>
          <w:sz w:val="28"/>
          <w:szCs w:val="28"/>
        </w:rPr>
        <w:t xml:space="preserve"> программ</w:t>
      </w:r>
      <w:r w:rsidRPr="00C5007A">
        <w:rPr>
          <w:rFonts w:ascii="Times New Roman" w:hAnsi="Times New Roman"/>
          <w:b/>
          <w:color w:val="auto"/>
          <w:sz w:val="28"/>
          <w:szCs w:val="28"/>
        </w:rPr>
        <w:t>ы</w:t>
      </w:r>
      <w:r w:rsidRPr="00C5007A">
        <w:rPr>
          <w:rFonts w:ascii="Times New Roman" w:hAnsi="Times New Roman"/>
          <w:b/>
          <w:color w:val="auto"/>
          <w:sz w:val="28"/>
          <w:szCs w:val="28"/>
        </w:rPr>
        <w:br/>
        <w:t xml:space="preserve">начального общего образования </w:t>
      </w:r>
      <w:r w:rsidRPr="00C5007A">
        <w:rPr>
          <w:rFonts w:ascii="Times New Roman" w:hAnsi="Times New Roman"/>
          <w:b/>
          <w:color w:val="auto"/>
          <w:sz w:val="28"/>
          <w:szCs w:val="28"/>
        </w:rPr>
        <w:br/>
        <w:t xml:space="preserve">обучающихся </w:t>
      </w:r>
      <w:r w:rsidRPr="00C5007A">
        <w:rPr>
          <w:rFonts w:ascii="Times New Roman" w:hAnsi="Times New Roman" w:cs="Times New Roman"/>
          <w:b/>
          <w:color w:val="auto"/>
          <w:sz w:val="28"/>
          <w:szCs w:val="28"/>
        </w:rPr>
        <w:t>с тяжелыми нарушениями речи</w:t>
      </w:r>
    </w:p>
    <w:p w:rsidR="00441328" w:rsidRPr="00C5007A" w:rsidRDefault="00C5007A" w:rsidP="00C5007A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5007A">
        <w:rPr>
          <w:rFonts w:ascii="Times New Roman" w:hAnsi="Times New Roman" w:cs="Times New Roman"/>
          <w:b/>
          <w:color w:val="auto"/>
          <w:sz w:val="28"/>
          <w:szCs w:val="28"/>
        </w:rPr>
        <w:t>МБОУ «Гимназия №22» г. Белгорода</w:t>
      </w:r>
    </w:p>
    <w:p w:rsidR="00C5007A" w:rsidRPr="00C73F5B" w:rsidRDefault="00C5007A" w:rsidP="00C5007A">
      <w:pPr>
        <w:pStyle w:val="14TexstOSNOVA1012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73F5B">
        <w:rPr>
          <w:rFonts w:ascii="Times New Roman" w:hAnsi="Times New Roman"/>
          <w:b/>
          <w:sz w:val="24"/>
          <w:szCs w:val="24"/>
        </w:rPr>
        <w:t xml:space="preserve">Цель </w:t>
      </w:r>
      <w:proofErr w:type="gramStart"/>
      <w:r w:rsidRPr="00C73F5B">
        <w:rPr>
          <w:rFonts w:ascii="Times New Roman" w:hAnsi="Times New Roman"/>
          <w:b/>
          <w:sz w:val="24"/>
          <w:szCs w:val="24"/>
        </w:rPr>
        <w:t>реализации</w:t>
      </w:r>
      <w:proofErr w:type="gramEnd"/>
      <w:r w:rsidRPr="00C73F5B">
        <w:rPr>
          <w:rFonts w:ascii="Times New Roman" w:hAnsi="Times New Roman"/>
          <w:b/>
          <w:sz w:val="24"/>
          <w:szCs w:val="24"/>
        </w:rPr>
        <w:t xml:space="preserve"> </w:t>
      </w:r>
      <w:r w:rsidRPr="00C73F5B">
        <w:rPr>
          <w:rFonts w:ascii="Times New Roman" w:hAnsi="Times New Roman" w:cs="Times New Roman"/>
          <w:b/>
          <w:sz w:val="24"/>
          <w:szCs w:val="24"/>
        </w:rPr>
        <w:t>адаптированной основной общеобразовательной</w:t>
      </w:r>
    </w:p>
    <w:p w:rsidR="00C5007A" w:rsidRPr="00C73F5B" w:rsidRDefault="00C5007A" w:rsidP="00C5007A">
      <w:pPr>
        <w:pStyle w:val="14TexstOSNOVA1012"/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  <w:r w:rsidRPr="00C73F5B">
        <w:rPr>
          <w:rFonts w:ascii="Times New Roman" w:hAnsi="Times New Roman" w:cs="Times New Roman"/>
          <w:b/>
          <w:sz w:val="24"/>
          <w:szCs w:val="24"/>
        </w:rPr>
        <w:t>программы начального общего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5007A" w:rsidRPr="00C73F5B" w:rsidRDefault="00C5007A" w:rsidP="00C5007A">
      <w:pPr>
        <w:tabs>
          <w:tab w:val="left" w:pos="0"/>
          <w:tab w:val="right" w:leader="dot" w:pos="963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5B">
        <w:rPr>
          <w:rFonts w:ascii="Times New Roman" w:hAnsi="Times New Roman" w:cs="Times New Roman"/>
          <w:sz w:val="24"/>
          <w:szCs w:val="24"/>
        </w:rPr>
        <w:t>Адаптированная основная общеобразовательная программа начального</w:t>
      </w:r>
      <w:r w:rsidRPr="00C73F5B">
        <w:rPr>
          <w:rFonts w:ascii="Times New Roman" w:hAnsi="Times New Roman" w:cs="Times New Roman"/>
          <w:sz w:val="24"/>
          <w:szCs w:val="24"/>
        </w:rPr>
        <w:br/>
        <w:t>общего образования обучающихся с тяжелыми нарушениями речи (вариант</w:t>
      </w:r>
      <w:r w:rsidRPr="00C73F5B">
        <w:rPr>
          <w:rFonts w:ascii="Times New Roman" w:hAnsi="Times New Roman" w:cs="Times New Roman"/>
          <w:sz w:val="24"/>
          <w:szCs w:val="24"/>
        </w:rPr>
        <w:br/>
        <w:t xml:space="preserve">5.1.) муниципального бюджетного общеобразовательного учреждения  «Гимназия №22» г. Белгорода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F5B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начального общего образования для детей с ограниченными возможностями здоровья (утверждённого приказом Министерства образования и науки</w:t>
      </w:r>
      <w:r w:rsidRPr="00C73F5B">
        <w:rPr>
          <w:rFonts w:ascii="Times New Roman" w:hAnsi="Times New Roman" w:cs="Times New Roman"/>
          <w:sz w:val="24"/>
          <w:szCs w:val="24"/>
        </w:rPr>
        <w:br/>
        <w:t>Российской Федерации от 19 декабря 2014 года № 1598) на основе</w:t>
      </w:r>
      <w:r w:rsidRPr="00C73F5B">
        <w:rPr>
          <w:rFonts w:ascii="Times New Roman" w:hAnsi="Times New Roman" w:cs="Times New Roman"/>
          <w:sz w:val="24"/>
          <w:szCs w:val="24"/>
        </w:rPr>
        <w:br/>
        <w:t>социального заказа региона (</w:t>
      </w:r>
      <w:r w:rsidRPr="00C73F5B">
        <w:rPr>
          <w:rFonts w:ascii="Times New Roman" w:hAnsi="Times New Roman" w:cs="Times New Roman"/>
          <w:color w:val="000000"/>
          <w:sz w:val="24"/>
          <w:szCs w:val="24"/>
        </w:rPr>
        <w:t>с учётом социокультурных особенностей и</w:t>
      </w:r>
      <w:r w:rsidRPr="00C73F5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потребностей Белгородской области), </w:t>
      </w:r>
      <w:r w:rsidRPr="00C73F5B">
        <w:rPr>
          <w:rFonts w:ascii="Times New Roman" w:hAnsi="Times New Roman" w:cs="Times New Roman"/>
          <w:sz w:val="24"/>
          <w:szCs w:val="24"/>
        </w:rPr>
        <w:t>с учетом Примерной адаптированной</w:t>
      </w:r>
      <w:r w:rsidRPr="00C73F5B">
        <w:rPr>
          <w:rFonts w:ascii="Times New Roman" w:hAnsi="Times New Roman" w:cs="Times New Roman"/>
          <w:sz w:val="24"/>
          <w:szCs w:val="24"/>
        </w:rPr>
        <w:br/>
        <w:t>основной общеобразовательной программы начального общего образования</w:t>
      </w:r>
      <w:r w:rsidRPr="00C73F5B">
        <w:rPr>
          <w:rFonts w:ascii="Times New Roman" w:hAnsi="Times New Roman" w:cs="Times New Roman"/>
          <w:sz w:val="24"/>
          <w:szCs w:val="24"/>
        </w:rPr>
        <w:br/>
        <w:t>обучающихся с тяжелыми нарушениями речи, особенностей Учреждения, образовательных потребностей и запросов учащихся с ограниченными</w:t>
      </w:r>
      <w:r w:rsidRPr="00C73F5B">
        <w:rPr>
          <w:rFonts w:ascii="Times New Roman" w:hAnsi="Times New Roman" w:cs="Times New Roman"/>
          <w:sz w:val="24"/>
          <w:szCs w:val="24"/>
        </w:rPr>
        <w:br/>
        <w:t>возможностями здоровья, родителей (законных представителей), а также</w:t>
      </w:r>
      <w:r w:rsidRPr="00C73F5B">
        <w:rPr>
          <w:rFonts w:ascii="Times New Roman" w:hAnsi="Times New Roman" w:cs="Times New Roman"/>
          <w:sz w:val="24"/>
          <w:szCs w:val="24"/>
        </w:rPr>
        <w:br/>
        <w:t>концептуальных положений системы «Перспективная начальная школа» и системы «Начальная школа XXI века», реализующих фундаментальное ядро</w:t>
      </w:r>
      <w:r w:rsidRPr="00C73F5B">
        <w:rPr>
          <w:rFonts w:ascii="Times New Roman" w:hAnsi="Times New Roman" w:cs="Times New Roman"/>
          <w:sz w:val="24"/>
          <w:szCs w:val="24"/>
        </w:rPr>
        <w:br/>
        <w:t>содержания современного общего начального образования (базовые</w:t>
      </w:r>
      <w:r w:rsidRPr="00C73F5B">
        <w:rPr>
          <w:rFonts w:ascii="Times New Roman" w:hAnsi="Times New Roman" w:cs="Times New Roman"/>
          <w:sz w:val="24"/>
          <w:szCs w:val="24"/>
        </w:rPr>
        <w:br/>
        <w:t>национальные ценности, программные элементы научного знания, УУД).</w:t>
      </w:r>
    </w:p>
    <w:p w:rsidR="00C5007A" w:rsidRPr="00C73F5B" w:rsidRDefault="00C5007A" w:rsidP="00C5007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3F5B">
        <w:rPr>
          <w:rFonts w:ascii="Times New Roman" w:hAnsi="Times New Roman" w:cs="Times New Roman"/>
          <w:sz w:val="24"/>
          <w:szCs w:val="24"/>
        </w:rPr>
        <w:t>Адаптированная основная общеобразовательная программа начального общего образования обучающихся с ТНР направлена на формирование у них общей культуры, обеспечивающей разностороннее развитие их личности (нравственно-эстетическое, социально-личностное, интеллектуальное, физическое), овладение учебной деятельностью в соответствии с принятыми в семье и обществе духовно-нравственными и социокультурными ценностями.</w:t>
      </w:r>
    </w:p>
    <w:p w:rsidR="00C5007A" w:rsidRPr="00C73F5B" w:rsidRDefault="00C5007A" w:rsidP="00C5007A">
      <w:pPr>
        <w:pStyle w:val="14TexstOSNOVA1012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3F5B">
        <w:rPr>
          <w:rFonts w:ascii="Times New Roman" w:hAnsi="Times New Roman" w:cs="Times New Roman"/>
          <w:b/>
          <w:bCs/>
          <w:sz w:val="24"/>
          <w:szCs w:val="24"/>
        </w:rPr>
        <w:t>Цель реализации адаптированной основной общеобразовательной</w:t>
      </w:r>
      <w:r w:rsidRPr="00C73F5B">
        <w:rPr>
          <w:rFonts w:ascii="Times New Roman" w:hAnsi="Times New Roman" w:cs="Times New Roman"/>
          <w:sz w:val="24"/>
          <w:szCs w:val="24"/>
        </w:rPr>
        <w:br/>
      </w:r>
      <w:r w:rsidRPr="00C73F5B">
        <w:rPr>
          <w:rFonts w:ascii="Times New Roman" w:hAnsi="Times New Roman" w:cs="Times New Roman"/>
          <w:b/>
          <w:bCs/>
          <w:sz w:val="24"/>
          <w:szCs w:val="24"/>
        </w:rPr>
        <w:t>программы начального общего образования обучающихся с тяжелыми</w:t>
      </w:r>
      <w:r w:rsidRPr="00C73F5B">
        <w:rPr>
          <w:rFonts w:ascii="Times New Roman" w:hAnsi="Times New Roman" w:cs="Times New Roman"/>
          <w:sz w:val="24"/>
          <w:szCs w:val="24"/>
        </w:rPr>
        <w:br/>
      </w:r>
      <w:r w:rsidRPr="00C73F5B">
        <w:rPr>
          <w:rFonts w:ascii="Times New Roman" w:hAnsi="Times New Roman" w:cs="Times New Roman"/>
          <w:b/>
          <w:bCs/>
          <w:sz w:val="24"/>
          <w:szCs w:val="24"/>
        </w:rPr>
        <w:t xml:space="preserve">нарушениями речи (вариант 5.1.) </w:t>
      </w:r>
      <w:r w:rsidRPr="00C73F5B">
        <w:rPr>
          <w:rFonts w:ascii="Times New Roman" w:hAnsi="Times New Roman" w:cs="Times New Roman"/>
          <w:sz w:val="24"/>
          <w:szCs w:val="24"/>
        </w:rPr>
        <w:t>является формирование у них общей культуры, обеспечивающей разностороннее развитие их личности</w:t>
      </w:r>
      <w:r w:rsidRPr="00C73F5B">
        <w:rPr>
          <w:rFonts w:ascii="Times New Roman" w:hAnsi="Times New Roman" w:cs="Times New Roman"/>
          <w:sz w:val="24"/>
          <w:szCs w:val="24"/>
        </w:rPr>
        <w:br/>
        <w:t>(нравственно-эстетическое, социально-личностное, интеллектуальное,</w:t>
      </w:r>
      <w:r w:rsidRPr="00C73F5B">
        <w:rPr>
          <w:rFonts w:ascii="Times New Roman" w:hAnsi="Times New Roman" w:cs="Times New Roman"/>
          <w:sz w:val="24"/>
          <w:szCs w:val="24"/>
        </w:rPr>
        <w:br/>
        <w:t>физическое), овладение учебной деятельностью в соответствии с принятыми</w:t>
      </w:r>
      <w:r w:rsidRPr="00C73F5B">
        <w:rPr>
          <w:rFonts w:ascii="Times New Roman" w:hAnsi="Times New Roman" w:cs="Times New Roman"/>
          <w:sz w:val="24"/>
          <w:szCs w:val="24"/>
        </w:rPr>
        <w:br/>
        <w:t>в семье и обществе духовно-нравственными и социокультурными</w:t>
      </w:r>
      <w:r w:rsidRPr="00C73F5B">
        <w:rPr>
          <w:rFonts w:ascii="Times New Roman" w:hAnsi="Times New Roman" w:cs="Times New Roman"/>
          <w:sz w:val="24"/>
          <w:szCs w:val="24"/>
        </w:rPr>
        <w:br/>
        <w:t>ценностями.</w:t>
      </w:r>
    </w:p>
    <w:p w:rsidR="00C5007A" w:rsidRPr="00C73F5B" w:rsidRDefault="00C5007A" w:rsidP="00C5007A">
      <w:pPr>
        <w:pStyle w:val="14TexstOSNOVA1012"/>
        <w:spacing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73F5B">
        <w:rPr>
          <w:rFonts w:ascii="Times New Roman" w:hAnsi="Times New Roman" w:cs="Times New Roman"/>
          <w:color w:val="auto"/>
          <w:sz w:val="24"/>
          <w:szCs w:val="24"/>
        </w:rPr>
        <w:t>Вариант 5.1. предполагает, что обучающийся с ТНР получает образование, полностью соответствующее по итоговым достижениям к моменту завершения обучения образованию сверстников с нормальным речевым развитием, находясь в их среде и в те же сроки обучения. Срок освоения АООП НОО составляет 4 года.</w:t>
      </w:r>
    </w:p>
    <w:p w:rsidR="00C5007A" w:rsidRPr="00C73F5B" w:rsidRDefault="00C5007A" w:rsidP="00C5007A">
      <w:pPr>
        <w:pStyle w:val="14TexstOSNOVA1012"/>
        <w:spacing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73F5B">
        <w:rPr>
          <w:rFonts w:ascii="Times New Roman" w:hAnsi="Times New Roman" w:cs="Times New Roman"/>
          <w:color w:val="auto"/>
          <w:sz w:val="24"/>
          <w:szCs w:val="24"/>
        </w:rPr>
        <w:t>Вариант 5.1 предназначается для обучающихся с фонетико-фонематическим или фонетическим недоразвитием речи (</w:t>
      </w:r>
      <w:proofErr w:type="spellStart"/>
      <w:r w:rsidRPr="00C73F5B">
        <w:rPr>
          <w:rFonts w:ascii="Times New Roman" w:hAnsi="Times New Roman" w:cs="Times New Roman"/>
          <w:color w:val="auto"/>
          <w:sz w:val="24"/>
          <w:szCs w:val="24"/>
        </w:rPr>
        <w:t>дислалия</w:t>
      </w:r>
      <w:proofErr w:type="spellEnd"/>
      <w:r w:rsidRPr="00C73F5B">
        <w:rPr>
          <w:rFonts w:ascii="Times New Roman" w:hAnsi="Times New Roman" w:cs="Times New Roman"/>
          <w:color w:val="auto"/>
          <w:sz w:val="24"/>
          <w:szCs w:val="24"/>
        </w:rPr>
        <w:t xml:space="preserve">; легкая степень выраженности дизартрии, заикания; </w:t>
      </w:r>
      <w:proofErr w:type="spellStart"/>
      <w:r w:rsidRPr="00C73F5B">
        <w:rPr>
          <w:rFonts w:ascii="Times New Roman" w:hAnsi="Times New Roman" w:cs="Times New Roman"/>
          <w:color w:val="auto"/>
          <w:sz w:val="24"/>
          <w:szCs w:val="24"/>
        </w:rPr>
        <w:t>ринолалия</w:t>
      </w:r>
      <w:proofErr w:type="spellEnd"/>
      <w:r w:rsidRPr="00C73F5B">
        <w:rPr>
          <w:rFonts w:ascii="Times New Roman" w:hAnsi="Times New Roman" w:cs="Times New Roman"/>
          <w:color w:val="auto"/>
          <w:sz w:val="24"/>
          <w:szCs w:val="24"/>
        </w:rPr>
        <w:t xml:space="preserve">), </w:t>
      </w:r>
      <w:proofErr w:type="gramStart"/>
      <w:r w:rsidRPr="00C73F5B">
        <w:rPr>
          <w:rFonts w:ascii="Times New Roman" w:hAnsi="Times New Roman" w:cs="Times New Roman"/>
          <w:color w:val="auto"/>
          <w:sz w:val="24"/>
          <w:szCs w:val="24"/>
        </w:rPr>
        <w:t>обучающихся  с</w:t>
      </w:r>
      <w:proofErr w:type="gramEnd"/>
      <w:r w:rsidRPr="00C73F5B">
        <w:rPr>
          <w:rFonts w:ascii="Times New Roman" w:hAnsi="Times New Roman" w:cs="Times New Roman"/>
          <w:color w:val="auto"/>
          <w:sz w:val="24"/>
          <w:szCs w:val="24"/>
        </w:rPr>
        <w:t xml:space="preserve"> общим недоразвитием речи </w:t>
      </w:r>
      <w:r w:rsidRPr="00C73F5B">
        <w:rPr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C73F5B">
        <w:rPr>
          <w:rFonts w:ascii="Times New Roman" w:hAnsi="Times New Roman" w:cs="Times New Roman"/>
          <w:color w:val="auto"/>
          <w:sz w:val="24"/>
          <w:szCs w:val="24"/>
        </w:rPr>
        <w:t xml:space="preserve"> - </w:t>
      </w:r>
      <w:r w:rsidRPr="00C73F5B">
        <w:rPr>
          <w:rFonts w:ascii="Times New Roman" w:hAnsi="Times New Roman" w:cs="Times New Roman"/>
          <w:color w:val="auto"/>
          <w:sz w:val="24"/>
          <w:szCs w:val="24"/>
          <w:lang w:val="en-US"/>
        </w:rPr>
        <w:t>IV</w:t>
      </w:r>
      <w:r w:rsidRPr="00C73F5B">
        <w:rPr>
          <w:rFonts w:ascii="Times New Roman" w:hAnsi="Times New Roman" w:cs="Times New Roman"/>
          <w:color w:val="auto"/>
          <w:sz w:val="24"/>
          <w:szCs w:val="24"/>
        </w:rPr>
        <w:t xml:space="preserve"> уровней речевого </w:t>
      </w:r>
      <w:r w:rsidRPr="00C73F5B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развития различного генеза (например, при минимальных </w:t>
      </w:r>
      <w:proofErr w:type="spellStart"/>
      <w:r w:rsidRPr="00C73F5B">
        <w:rPr>
          <w:rFonts w:ascii="Times New Roman" w:hAnsi="Times New Roman" w:cs="Times New Roman"/>
          <w:color w:val="auto"/>
          <w:sz w:val="24"/>
          <w:szCs w:val="24"/>
        </w:rPr>
        <w:t>дизартрических</w:t>
      </w:r>
      <w:proofErr w:type="spellEnd"/>
      <w:r w:rsidRPr="00C73F5B">
        <w:rPr>
          <w:rFonts w:ascii="Times New Roman" w:hAnsi="Times New Roman" w:cs="Times New Roman"/>
          <w:color w:val="auto"/>
          <w:sz w:val="24"/>
          <w:szCs w:val="24"/>
        </w:rPr>
        <w:t xml:space="preserve"> расстройствах, </w:t>
      </w:r>
      <w:proofErr w:type="spellStart"/>
      <w:r w:rsidRPr="00C73F5B">
        <w:rPr>
          <w:rFonts w:ascii="Times New Roman" w:hAnsi="Times New Roman" w:cs="Times New Roman"/>
          <w:color w:val="auto"/>
          <w:sz w:val="24"/>
          <w:szCs w:val="24"/>
        </w:rPr>
        <w:t>ринолалии</w:t>
      </w:r>
      <w:proofErr w:type="spellEnd"/>
      <w:r w:rsidRPr="00C73F5B">
        <w:rPr>
          <w:rFonts w:ascii="Times New Roman" w:hAnsi="Times New Roman" w:cs="Times New Roman"/>
          <w:color w:val="auto"/>
          <w:sz w:val="24"/>
          <w:szCs w:val="24"/>
        </w:rPr>
        <w:t xml:space="preserve"> и т.п.), у которых имеются нарушения всех компонентов языка; для обучающихся с нарушениями чтения и письма. </w:t>
      </w:r>
    </w:p>
    <w:p w:rsidR="00C5007A" w:rsidRPr="00C73F5B" w:rsidRDefault="00C5007A" w:rsidP="00C5007A">
      <w:pPr>
        <w:pStyle w:val="14TexstOSNOVA1012"/>
        <w:spacing w:line="276" w:lineRule="auto"/>
        <w:ind w:firstLine="709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C73F5B">
        <w:rPr>
          <w:rFonts w:ascii="Times New Roman" w:hAnsi="Times New Roman" w:cs="Times New Roman"/>
          <w:color w:val="auto"/>
          <w:sz w:val="24"/>
          <w:szCs w:val="24"/>
        </w:rPr>
        <w:t xml:space="preserve">Адаптация АООП НОО предполагает введение </w:t>
      </w:r>
      <w:proofErr w:type="gramStart"/>
      <w:r w:rsidRPr="00C73F5B">
        <w:rPr>
          <w:rFonts w:ascii="Times New Roman" w:hAnsi="Times New Roman" w:cs="Times New Roman"/>
          <w:color w:val="auto"/>
          <w:sz w:val="24"/>
          <w:szCs w:val="24"/>
        </w:rPr>
        <w:t>четко ориентированных на удовлетворение особых образовательных потребностей</w:t>
      </w:r>
      <w:proofErr w:type="gramEnd"/>
      <w:r w:rsidRPr="00C73F5B">
        <w:rPr>
          <w:rFonts w:ascii="Times New Roman" w:hAnsi="Times New Roman" w:cs="Times New Roman"/>
          <w:color w:val="auto"/>
          <w:sz w:val="24"/>
          <w:szCs w:val="24"/>
        </w:rPr>
        <w:t xml:space="preserve"> обучающихся с ТНР коррекционных мероприятий и требований к результатам освоения обучающимися программы коррекционной работы. Обязательными условиями реализации АООП НОО обучающихся с ТНР </w:t>
      </w:r>
      <w:r w:rsidRPr="00C73F5B">
        <w:rPr>
          <w:rFonts w:ascii="Times New Roman" w:hAnsi="Times New Roman" w:cs="Times New Roman"/>
          <w:b/>
          <w:i/>
          <w:color w:val="auto"/>
          <w:sz w:val="24"/>
          <w:szCs w:val="24"/>
        </w:rPr>
        <w:t>являются логопедическое сопровождение обучающихся, согласованная работа учителя-логопеда с учителем начальных классов с учетом особых образовательных потребностей обучающихся.</w:t>
      </w:r>
    </w:p>
    <w:p w:rsidR="00C5007A" w:rsidRDefault="00C5007A" w:rsidP="00C5007A">
      <w:pPr>
        <w:spacing w:line="240" w:lineRule="auto"/>
        <w:jc w:val="center"/>
      </w:pPr>
      <w:bookmarkStart w:id="0" w:name="_GoBack"/>
      <w:bookmarkEnd w:id="0"/>
    </w:p>
    <w:sectPr w:rsidR="00C5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D5"/>
    <w:rsid w:val="0018285D"/>
    <w:rsid w:val="00441328"/>
    <w:rsid w:val="006F52D5"/>
    <w:rsid w:val="00C5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3D39F"/>
  <w15:chartTrackingRefBased/>
  <w15:docId w15:val="{63CB48A2-483B-45D3-9104-9C68B71A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07A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TexstOSNOVA1012">
    <w:name w:val="14TexstOSNOVA_10/12"/>
    <w:basedOn w:val="a"/>
    <w:rsid w:val="00C5007A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Гудкова Д.Ю.</dc:creator>
  <cp:keywords/>
  <dc:description/>
  <cp:lastModifiedBy>Гудкова Д.Ю.</cp:lastModifiedBy>
  <cp:revision>2</cp:revision>
  <dcterms:created xsi:type="dcterms:W3CDTF">2022-12-20T11:32:00Z</dcterms:created>
  <dcterms:modified xsi:type="dcterms:W3CDTF">2022-12-20T11:35:00Z</dcterms:modified>
</cp:coreProperties>
</file>